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FZXiaoBiaoSong-B05S" w:eastAsia="FZXiaoBiaoSong-B05S"/>
          <w:sz w:val="32"/>
          <w:szCs w:val="32"/>
        </w:rPr>
      </w:pPr>
    </w:p>
    <w:p>
      <w:pPr>
        <w:jc w:val="center"/>
        <w:rPr>
          <w:rFonts w:ascii="FZXiaoBiaoSong-B05S" w:eastAsia="FZXiaoBiaoSong-B05S"/>
          <w:color w:val="FF0000"/>
          <w:sz w:val="72"/>
          <w:szCs w:val="32"/>
        </w:rPr>
      </w:pPr>
      <w:r>
        <w:rPr>
          <w:rFonts w:hint="eastAsia" w:ascii="FZXiaoBiaoSong-B05S" w:eastAsia="FZXiaoBiaoSong-B05S"/>
          <w:color w:val="FF0000"/>
          <w:sz w:val="72"/>
          <w:szCs w:val="32"/>
        </w:rPr>
        <w:t>会议纪要</w:t>
      </w:r>
    </w:p>
    <w:p>
      <w:pPr>
        <w:jc w:val="center"/>
        <w:rPr>
          <w:rFonts w:ascii="FZXiaoBiaoSong-B05S" w:eastAsia="FZXiaoBiaoSong-B05S"/>
          <w:sz w:val="40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北京交通工程学会秘书处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FZXiaoBiaoSong-B05S" w:eastAsia="FZXiaoBiaoSong-B05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5615940" cy="0"/>
                <wp:effectExtent l="0" t="4445" r="0" b="5080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" o:spid="_x0000_s1026" o:spt="20" style="position:absolute;left:0pt;margin-top:11.35pt;height:0pt;width:442.2pt;mso-position-horizontal:center;mso-position-horizontal-relative:margin;z-index:251659264;mso-width-relative:page;mso-height-relative:page;" filled="f" stroked="t" coordsize="21600,21600" o:gfxdata="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U8rW0gAAAAYB&#10;AAAPAAAAAAAAAAEAIAAAACIAAABkcnMvZG93bnJldi54bWxQSwECFAAUAAAACACHTuJAwRFBv+gB&#10;AACxAwAADgAAAAAAAAABACAAAAAhAQAAZHJzL2Uyb0RvYy54bWxQSwUGAAAAAAYABgBZAQAAewUA&#10;AAAA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/>
        <w:shd w:val="clear" w:color="auto" w:fill="FFFFFF"/>
        <w:snapToGrid w:val="0"/>
        <w:spacing w:beforeAutospacing="0" w:afterAutospacing="0"/>
        <w:rPr>
          <w:rFonts w:ascii="黑体" w:hAnsi="黑体" w:eastAsia="黑体" w:cs="黑体"/>
          <w:b/>
          <w:bCs/>
          <w:kern w:val="2"/>
          <w:sz w:val="32"/>
          <w:szCs w:val="32"/>
        </w:rPr>
      </w:pPr>
    </w:p>
    <w:p>
      <w:pPr>
        <w:jc w:val="center"/>
        <w:rPr>
          <w:rFonts w:ascii="FZXiaoBiaoSong-B05S" w:eastAsia="FZXiaoBiaoSong-B05S"/>
          <w:b/>
          <w:bCs/>
          <w:sz w:val="40"/>
          <w:szCs w:val="32"/>
        </w:rPr>
      </w:pPr>
      <w:r>
        <w:rPr>
          <w:rFonts w:hint="eastAsia" w:ascii="FZXiaoBiaoSong-B05S" w:eastAsia="FZXiaoBiaoSong-B05S"/>
          <w:b/>
          <w:bCs/>
          <w:sz w:val="40"/>
          <w:szCs w:val="32"/>
        </w:rPr>
        <w:t>北京交通工程学会</w:t>
      </w:r>
    </w:p>
    <w:p>
      <w:pPr>
        <w:pStyle w:val="8"/>
        <w:spacing w:line="560" w:lineRule="exact"/>
        <w:jc w:val="center"/>
        <w:rPr>
          <w:rFonts w:ascii="方正小标宋简体" w:eastAsia="方正小标宋简体" w:cs="Times New Roman"/>
          <w:color w:val="auto"/>
          <w:kern w:val="2"/>
          <w:sz w:val="36"/>
          <w:szCs w:val="36"/>
        </w:rPr>
      </w:pPr>
      <w:r>
        <w:rPr>
          <w:rFonts w:hint="eastAsia" w:ascii="FZXiaoBiaoSong-B05S" w:eastAsia="FZXiaoBiaoSong-B05S"/>
          <w:b/>
          <w:bCs/>
          <w:sz w:val="40"/>
          <w:szCs w:val="32"/>
        </w:rPr>
        <w:t>第</w:t>
      </w:r>
      <w:r>
        <w:rPr>
          <w:rFonts w:hint="eastAsia" w:ascii="FZXiaoBiaoSong-B05S" w:eastAsia="FZXiaoBiaoSong-B05S"/>
          <w:b/>
          <w:bCs/>
          <w:sz w:val="40"/>
          <w:szCs w:val="32"/>
          <w:lang w:val="en-US" w:eastAsia="zh-CN"/>
        </w:rPr>
        <w:t>六</w:t>
      </w:r>
      <w:r>
        <w:rPr>
          <w:rFonts w:hint="eastAsia" w:ascii="FZXiaoBiaoSong-B05S" w:eastAsia="FZXiaoBiaoSong-B05S"/>
          <w:b/>
          <w:bCs/>
          <w:sz w:val="40"/>
          <w:szCs w:val="32"/>
        </w:rPr>
        <w:t>届第</w:t>
      </w:r>
      <w:r>
        <w:rPr>
          <w:rFonts w:hint="eastAsia" w:ascii="FZXiaoBiaoSong-B05S" w:eastAsia="FZXiaoBiaoSong-B05S"/>
          <w:b/>
          <w:bCs/>
          <w:sz w:val="40"/>
          <w:szCs w:val="32"/>
          <w:lang w:val="en-US" w:eastAsia="zh-CN"/>
        </w:rPr>
        <w:t>七</w:t>
      </w:r>
      <w:r>
        <w:rPr>
          <w:rFonts w:hint="eastAsia" w:ascii="FZXiaoBiaoSong-B05S" w:eastAsia="FZXiaoBiaoSong-B05S"/>
          <w:b/>
          <w:bCs/>
          <w:sz w:val="40"/>
          <w:szCs w:val="32"/>
        </w:rPr>
        <w:t>次</w:t>
      </w:r>
      <w:r>
        <w:rPr>
          <w:rFonts w:hint="eastAsia" w:ascii="FZXiaoBiaoSong-B05S" w:eastAsia="FZXiaoBiaoSong-B05S"/>
          <w:b/>
          <w:bCs/>
          <w:sz w:val="40"/>
          <w:szCs w:val="32"/>
          <w:lang w:val="en-US" w:eastAsia="zh-CN"/>
        </w:rPr>
        <w:t>理事会</w:t>
      </w:r>
      <w:r>
        <w:rPr>
          <w:rFonts w:hint="eastAsia" w:ascii="FZXiaoBiaoSong-B05S" w:eastAsia="FZXiaoBiaoSong-B05S"/>
          <w:b/>
          <w:bCs/>
          <w:sz w:val="40"/>
          <w:szCs w:val="32"/>
        </w:rPr>
        <w:t>会议纪要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会议名称：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北京交通工程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学会第</w:t>
      </w:r>
      <w:r>
        <w:rPr>
          <w:rFonts w:hint="eastAsia" w:ascii="仿宋" w:hAnsi="仿宋" w:eastAsia="仿宋" w:cs="仿宋"/>
          <w:kern w:val="0"/>
          <w:sz w:val="28"/>
          <w:szCs w:val="28"/>
        </w:rPr>
        <w:t>六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届理事会第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次会议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会议时间：2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年9月1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日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会议地点：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线上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应出席人数：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人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实际出席人数：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人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会议议题：研究</w:t>
      </w:r>
      <w:r>
        <w:rPr>
          <w:rFonts w:hint="eastAsia" w:ascii="仿宋" w:hAnsi="仿宋" w:eastAsia="仿宋" w:cs="仿宋"/>
          <w:kern w:val="0"/>
          <w:sz w:val="28"/>
          <w:szCs w:val="28"/>
        </w:rPr>
        <w:t>北京交通工程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学会第七届理事会换届选举工作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会议内容：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年</w:t>
      </w:r>
      <w:r>
        <w:rPr>
          <w:rFonts w:ascii="仿宋" w:hAnsi="仿宋" w:eastAsia="仿宋" w:cs="仿宋"/>
          <w:kern w:val="0"/>
          <w:sz w:val="28"/>
          <w:szCs w:val="28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>15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日，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北京交通工程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学会第</w:t>
      </w:r>
      <w:r>
        <w:rPr>
          <w:rFonts w:hint="eastAsia" w:ascii="仿宋" w:hAnsi="仿宋" w:eastAsia="仿宋" w:cs="仿宋"/>
          <w:kern w:val="0"/>
          <w:sz w:val="28"/>
          <w:szCs w:val="28"/>
        </w:rPr>
        <w:t>六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届</w:t>
      </w:r>
      <w:r>
        <w:rPr>
          <w:rFonts w:hint="eastAsia" w:ascii="仿宋" w:hAnsi="仿宋" w:eastAsia="仿宋" w:cs="仿宋"/>
          <w:kern w:val="0"/>
          <w:sz w:val="28"/>
          <w:szCs w:val="28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次理事会议在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线上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召开。会议应到会理事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39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人，实际到会理事</w:t>
      </w:r>
      <w:r>
        <w:rPr>
          <w:rFonts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人，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应到会监事3人，实际到会3人，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符合学会章程规定的参会人数。会上对</w:t>
      </w:r>
      <w:r>
        <w:rPr>
          <w:rFonts w:hint="eastAsia" w:ascii="仿宋" w:hAnsi="仿宋" w:eastAsia="仿宋" w:cs="仿宋"/>
          <w:kern w:val="0"/>
          <w:sz w:val="28"/>
          <w:szCs w:val="28"/>
        </w:rPr>
        <w:t>北京交通工程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学会第</w:t>
      </w:r>
      <w:r>
        <w:rPr>
          <w:rFonts w:hint="eastAsia" w:ascii="仿宋" w:hAnsi="仿宋" w:eastAsia="仿宋" w:cs="仿宋"/>
          <w:kern w:val="0"/>
          <w:sz w:val="28"/>
          <w:szCs w:val="28"/>
        </w:rPr>
        <w:t>七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届理事会换届选举工作进行了研究，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以投票的方式，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通过以下事项并形成有关决议：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一、决定拟于</w:t>
      </w:r>
      <w:r>
        <w:rPr>
          <w:rFonts w:hint="eastAsia" w:ascii="仿宋" w:hAnsi="仿宋" w:eastAsia="仿宋" w:cs="仿宋"/>
          <w:kern w:val="0"/>
          <w:sz w:val="28"/>
          <w:szCs w:val="28"/>
        </w:rPr>
        <w:t>20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月，在</w:t>
      </w:r>
      <w:r>
        <w:rPr>
          <w:rFonts w:hint="eastAsia" w:ascii="仿宋" w:hAnsi="仿宋" w:eastAsia="仿宋" w:cs="仿宋"/>
          <w:kern w:val="0"/>
          <w:sz w:val="28"/>
          <w:szCs w:val="28"/>
        </w:rPr>
        <w:t>北京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首发大厦D座一层报告厅，召开</w:t>
      </w:r>
      <w:r>
        <w:rPr>
          <w:rFonts w:hint="eastAsia" w:ascii="仿宋" w:hAnsi="仿宋" w:eastAsia="仿宋" w:cs="仿宋"/>
          <w:kern w:val="0"/>
          <w:sz w:val="28"/>
          <w:szCs w:val="28"/>
        </w:rPr>
        <w:t>北京交通工程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学会第</w:t>
      </w:r>
      <w:r>
        <w:rPr>
          <w:rFonts w:hint="eastAsia" w:ascii="仿宋" w:hAnsi="仿宋" w:eastAsia="仿宋" w:cs="仿宋"/>
          <w:kern w:val="0"/>
          <w:sz w:val="28"/>
          <w:szCs w:val="28"/>
        </w:rPr>
        <w:t>七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届会员大会，选举产生新一届理事会、监事会。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二、审议通过参加换届选举大会的会员名册。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三、组织提名下一届理事长、副理事长、理事、秘书长、监事长、监事建议人选，名单如下：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理事长：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荣建（北京工业大学教授、学会党建工作小组组长、第六届理事长）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副理事长：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刘宝来（北京公共交通（控股）集团有限公司副总经理、第六届副理事长）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倪伟（北京市市政工程设计研究总院有限公司总工、第六届副理事长）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邵春福（北京交通大学教授、第六届副理事长）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孙小丽（中国民用机场协会常务副秘书长、第六届副理事长）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曹荷红（北京服装学院处长、第六届秘书长）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王文红（北京城建设计发展集团总工、第六届副理事长）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监事长：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戴冀峰(北京建筑大学副教授)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秘书长：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王英姿（北京慧宝科技有限公司董事长）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ind w:firstLine="560" w:firstLineChars="200"/>
        <w:textAlignment w:val="baseline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四、讨论通过学会章程（草案），第</w:t>
      </w:r>
      <w:r>
        <w:rPr>
          <w:rFonts w:hint="eastAsia" w:ascii="仿宋" w:hAnsi="仿宋" w:eastAsia="仿宋" w:cs="仿宋"/>
          <w:kern w:val="0"/>
          <w:sz w:val="28"/>
          <w:szCs w:val="28"/>
        </w:rPr>
        <w:t>六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届理事会工作报告（审议稿）、监事会工作报告（审议稿）、财务报告（审议稿），会费管理办法（草案）等换届选举相关材料。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北京交通工程学会</w:t>
      </w:r>
    </w:p>
    <w:p>
      <w:pPr>
        <w:jc w:val="right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年</w:t>
      </w:r>
      <w:r>
        <w:rPr>
          <w:rFonts w:ascii="仿宋" w:hAnsi="仿宋" w:eastAsia="仿宋" w:cs="仿宋"/>
          <w:kern w:val="0"/>
          <w:sz w:val="28"/>
          <w:szCs w:val="28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>15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日</w:t>
      </w:r>
    </w:p>
    <w:p>
      <w:pPr>
        <w:jc w:val="right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ind w:firstLine="442" w:firstLineChars="100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会议决议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1.决议开展第七届换届大会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审议通过参加换届选举大会的会员名册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组织提名下一届理事长、副理事长、理事、秘书长、监事长、监事建议人选</w:t>
      </w:r>
    </w:p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讨论通过学会章程（草案），第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届理事会工作报告（审议稿）、监事会工作报告（审议稿）、财务报告（审议稿），会费管理办法（草案）等换届选举相关材料。</w:t>
      </w:r>
      <w:bookmarkStart w:id="0" w:name="_GoBack"/>
      <w:bookmarkEnd w:id="0"/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softHyphen/>
    </w:r>
    <w:r>
      <w:rPr>
        <w:rFonts w:hint="eastAsia" w:ascii="宋体" w:hAnsi="宋体" w:eastAsia="宋体"/>
        <w:sz w:val="28"/>
        <w:szCs w:val="28"/>
      </w:rPr>
      <w:softHyphen/>
    </w:r>
    <w:r>
      <w:rPr>
        <w:rFonts w:hint="eastAsia" w:ascii="宋体" w:hAnsi="宋体" w:eastAsia="宋体"/>
        <w:sz w:val="28"/>
        <w:szCs w:val="28"/>
      </w:rPr>
      <w:softHyphen/>
    </w:r>
    <w:r>
      <w:rPr>
        <w:rFonts w:hint="eastAsia" w:ascii="宋体" w:hAnsi="宋体" w:eastAsia="宋体"/>
        <w:sz w:val="28"/>
        <w:szCs w:val="28"/>
      </w:rPr>
      <w:softHyphen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zYWZlMTZkMjcwZmZiNjNiOGIxZDA3ZjE1ZTlmYTYifQ=="/>
  </w:docVars>
  <w:rsids>
    <w:rsidRoot w:val="009962E1"/>
    <w:rsid w:val="001A0BFF"/>
    <w:rsid w:val="003765E8"/>
    <w:rsid w:val="00436FD3"/>
    <w:rsid w:val="005C547D"/>
    <w:rsid w:val="009962E1"/>
    <w:rsid w:val="00A01308"/>
    <w:rsid w:val="00C921AA"/>
    <w:rsid w:val="00EC0448"/>
    <w:rsid w:val="0A05169B"/>
    <w:rsid w:val="0C421E03"/>
    <w:rsid w:val="1AE90966"/>
    <w:rsid w:val="26480FEF"/>
    <w:rsid w:val="28D948BF"/>
    <w:rsid w:val="2C804ABA"/>
    <w:rsid w:val="48E67649"/>
    <w:rsid w:val="4CE14CA0"/>
    <w:rsid w:val="4E1863A2"/>
    <w:rsid w:val="4E50267E"/>
    <w:rsid w:val="53EE656B"/>
    <w:rsid w:val="607E28B8"/>
    <w:rsid w:val="62ED291D"/>
    <w:rsid w:val="6BAF103A"/>
    <w:rsid w:val="71582172"/>
    <w:rsid w:val="760A0EAA"/>
    <w:rsid w:val="77B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semiHidden/>
    <w:unhideWhenUsed/>
    <w:qFormat/>
    <w:uiPriority w:val="99"/>
  </w:style>
  <w:style w:type="paragraph" w:customStyle="1" w:styleId="8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743</Characters>
  <Lines>5</Lines>
  <Paragraphs>1</Paragraphs>
  <TotalTime>3</TotalTime>
  <ScaleCrop>false</ScaleCrop>
  <LinksUpToDate>false</LinksUpToDate>
  <CharactersWithSpaces>743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2021-11-09T02:47:00Z</dcterms:created>
  <dc:creator>13581815561@163.com</dc:creator>
  <cp:lastModifiedBy>九日。</cp:lastModifiedBy>
  <cp:lastPrinted>2023-02-20T04:12:00Z</cp:lastPrinted>
  <dcterms:modified xsi:type="dcterms:W3CDTF">2024-07-17T04:07:42Z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57460A76BF114B4AAF8C9C2FAA6AB227</vt:lpwstr>
  </property>
</Properties>
</file>